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037" w:rsidRPr="00FF2037" w:rsidRDefault="00FF2037" w:rsidP="00FF2037">
      <w:r w:rsidRPr="00FF2037">
        <w:drawing>
          <wp:inline distT="0" distB="0" distL="0" distR="0">
            <wp:extent cx="1447800" cy="220980"/>
            <wp:effectExtent l="0" t="0" r="0" b="7620"/>
            <wp:docPr id="1" name="Picture 1" descr="New York Tim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TLogo" descr="New York Time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0" cy="220980"/>
                    </a:xfrm>
                    <a:prstGeom prst="rect">
                      <a:avLst/>
                    </a:prstGeom>
                    <a:noFill/>
                    <a:ln>
                      <a:noFill/>
                    </a:ln>
                  </pic:spPr>
                </pic:pic>
              </a:graphicData>
            </a:graphic>
          </wp:inline>
        </w:drawing>
      </w:r>
    </w:p>
    <w:p w:rsidR="00FF2037" w:rsidRPr="00FF2037" w:rsidRDefault="00FF2037" w:rsidP="00FF2037">
      <w:pPr>
        <w:rPr>
          <w:b/>
          <w:bCs/>
        </w:rPr>
      </w:pPr>
      <w:hyperlink r:id="rId7" w:history="1">
        <w:r w:rsidRPr="00FF2037">
          <w:rPr>
            <w:rStyle w:val="Hyperlink"/>
            <w:b/>
            <w:bCs/>
          </w:rPr>
          <w:t>Opinion</w:t>
        </w:r>
      </w:hyperlink>
      <w:bookmarkStart w:id="0" w:name="_GoBack"/>
      <w:bookmarkEnd w:id="0"/>
    </w:p>
    <w:p w:rsidR="00FF2037" w:rsidRPr="00FF2037" w:rsidRDefault="00FF2037" w:rsidP="00FF2037">
      <w:r w:rsidRPr="00FF2037">
        <w:t>A Time of Gifts</w:t>
      </w:r>
    </w:p>
    <w:p w:rsidR="00FF2037" w:rsidRPr="00FF2037" w:rsidRDefault="00FF2037" w:rsidP="00FF2037">
      <w:r w:rsidRPr="00FF2037">
        <w:t>By Stephen Jay Gould</w:t>
      </w:r>
    </w:p>
    <w:p w:rsidR="00FF2037" w:rsidRPr="00FF2037" w:rsidRDefault="00FF2037" w:rsidP="00FF2037">
      <w:r w:rsidRPr="00FF2037">
        <w:t>Published: September 26, 2001</w:t>
      </w:r>
    </w:p>
    <w:p w:rsidR="00FF2037" w:rsidRPr="00FF2037" w:rsidRDefault="00FF2037" w:rsidP="00FF2037"/>
    <w:p w:rsidR="00FF2037" w:rsidRPr="00FF2037" w:rsidRDefault="00FF2037" w:rsidP="00FF2037">
      <w:r w:rsidRPr="00FF2037">
        <w:t>The patterns of human history mix decency and depravity in equal measure. We often assume, therefore, that such a fine balance of results must emerge from societies made of decent and depraved people in equal numbers. But we need to expose and celebrate the fallacy of this conclusion so that, in this moment of crisis, we may reaffirm an essential truth too easily forgotten, and regain some crucial comfort too readily forgone. Good and kind people outnumber all others by thousands to one. The tragedy of human history lies in the enormous potential for destruction in rare acts of evil, not in the high frequency of evil people. Complex systems can only be built step by step, whereas destruction requires but an instant. Thus, in what I like to call the Great Asymmetry, every spectacular incident of evil will be balanced by 10,000 acts of kindness, too often unnoted and invisible as the ''ordinary'' efforts of a vast majority.</w:t>
      </w:r>
    </w:p>
    <w:p w:rsidR="00FF2037" w:rsidRPr="00FF2037" w:rsidRDefault="00FF2037" w:rsidP="00FF2037">
      <w:r w:rsidRPr="00FF2037">
        <w:t xml:space="preserve">We have a duty, almost a holy responsibility, to record and honor the victorious weight of these innumerable little kindnesses, when an unprecedented act of evil so threatens to distort our perception of ordinary human behavior. I have stood at ground zero, stunned by the twisted ruins of the largest human structure ever destroyed in a catastrophic moment. (I will discount the claims of a few biblical literalists for the Tower of Babel.) And I have contemplated a single day of carnage that our nation has not suffered since battles that still evoke passions and tears, nearly 150 years later: Antietam, Gettysburg, </w:t>
      </w:r>
      <w:proofErr w:type="gramStart"/>
      <w:r w:rsidRPr="00FF2037">
        <w:t>Cold</w:t>
      </w:r>
      <w:proofErr w:type="gramEnd"/>
      <w:r w:rsidRPr="00FF2037">
        <w:t xml:space="preserve"> Harbor. The scene is insufferably sad, but not at all depressing. Rather, ground zero can only be described, in the lost meaning of a grand old word, as ''sublime,'' in the sense of awe inspired by solemnity.</w:t>
      </w:r>
    </w:p>
    <w:p w:rsidR="00FF2037" w:rsidRPr="00FF2037" w:rsidRDefault="00FF2037" w:rsidP="00FF2037">
      <w:r w:rsidRPr="00FF2037">
        <w:t>In human terms, ground zero is the focal point for a vast web of bustling goodness, channeling uncountable deeds of kindness from an entire planet -- the acts that must be recorded to reaffirm the overwhelming weight of human decency. The rubble of ground zero stands mute, while a beehive of human activity churns within, and radiates outward, as everyone makes a selfless contribution, big or tiny according to means and skills, but each of equal worth. My wife and stepdaughter established a depot on Spring Street to collect and ferry needed items in short supply, including face masks and shoe inserts, to the workers at ground zero. Word spreads like a fire of goodness, and people stream in, bringing gifts from a pocketful of batteries to a $10,000 purchase of hard hats, made on the spot at a local supply house and delivered right to us.</w:t>
      </w:r>
    </w:p>
    <w:p w:rsidR="00FF2037" w:rsidRPr="00FF2037" w:rsidRDefault="00FF2037" w:rsidP="00FF2037">
      <w:r w:rsidRPr="00FF2037">
        <w:t xml:space="preserve">I will cite but one tiny story, among so many, to add to the count that will overwhelm the power of any terrorist's act. And by such tales, multiplied many </w:t>
      </w:r>
      <w:proofErr w:type="spellStart"/>
      <w:r w:rsidRPr="00FF2037">
        <w:t>millionfold</w:t>
      </w:r>
      <w:proofErr w:type="spellEnd"/>
      <w:r w:rsidRPr="00FF2037">
        <w:t xml:space="preserve">, let those few depraved people finally understand why their vision of inspired fear cannot prevail over ordinary decency. As we left a local restaurant to make a delivery to ground zero late one evening, the cook gave us a shopping bag and said: ''Here's a dozen apple brown </w:t>
      </w:r>
      <w:proofErr w:type="spellStart"/>
      <w:r w:rsidRPr="00FF2037">
        <w:t>bettys</w:t>
      </w:r>
      <w:proofErr w:type="spellEnd"/>
      <w:r w:rsidRPr="00FF2037">
        <w:t xml:space="preserve">, our best dessert, still warm. Please give them to the rescue </w:t>
      </w:r>
      <w:r w:rsidRPr="00FF2037">
        <w:lastRenderedPageBreak/>
        <w:t xml:space="preserve">workers.'' How lovely, I thought, but how meaningless, except as an act of solidarity, connecting the cook to the cleanup. Still, we promised that we would make the distribution, and we put the bag of 12 apple brown </w:t>
      </w:r>
      <w:proofErr w:type="spellStart"/>
      <w:r w:rsidRPr="00FF2037">
        <w:t>bettys</w:t>
      </w:r>
      <w:proofErr w:type="spellEnd"/>
      <w:r w:rsidRPr="00FF2037">
        <w:t xml:space="preserve"> atop several thousand face masks and shoe pads.</w:t>
      </w:r>
    </w:p>
    <w:p w:rsidR="00FF2037" w:rsidRPr="00FF2037" w:rsidRDefault="00FF2037" w:rsidP="00FF2037">
      <w:r w:rsidRPr="00FF2037">
        <w:t xml:space="preserve">Twelve apple brown </w:t>
      </w:r>
      <w:proofErr w:type="spellStart"/>
      <w:r w:rsidRPr="00FF2037">
        <w:t>bettys</w:t>
      </w:r>
      <w:proofErr w:type="spellEnd"/>
      <w:r w:rsidRPr="00FF2037">
        <w:t xml:space="preserve"> into the breach. Twelve apple brown </w:t>
      </w:r>
      <w:proofErr w:type="spellStart"/>
      <w:r w:rsidRPr="00FF2037">
        <w:t>bettys</w:t>
      </w:r>
      <w:proofErr w:type="spellEnd"/>
      <w:r w:rsidRPr="00FF2037">
        <w:t xml:space="preserve"> for thousands of workers. And then I learned something important that I should never have forgotten -- and the joke turned on me. Those 12 apple brown </w:t>
      </w:r>
      <w:proofErr w:type="spellStart"/>
      <w:r w:rsidRPr="00FF2037">
        <w:t>bettys</w:t>
      </w:r>
      <w:proofErr w:type="spellEnd"/>
      <w:r w:rsidRPr="00FF2037">
        <w:t xml:space="preserve"> went like literal hot cakes. These trivial symbols in my initial judgment turned into little drops of gold within a rainstorm of similar offerings for the stomach and soul, from children's postcards to cheers by the roadside. We gave the last one to a firefighter, an older man in a young crowd, sitting alone in utter exhaustion as he inserted one of our shoe pads. And he said, with a twinkle and a smile restored to his face: ''Thank you. This is the </w:t>
      </w:r>
      <w:proofErr w:type="gramStart"/>
      <w:r w:rsidRPr="00FF2037">
        <w:t>most lovely</w:t>
      </w:r>
      <w:proofErr w:type="gramEnd"/>
      <w:r w:rsidRPr="00FF2037">
        <w:t xml:space="preserve"> thing I've seen in four days -- and still warm!''</w:t>
      </w:r>
    </w:p>
    <w:p w:rsidR="00FF2037" w:rsidRPr="00FF2037" w:rsidRDefault="00FF2037" w:rsidP="00FF2037">
      <w:r w:rsidRPr="00FF2037">
        <w:t xml:space="preserve">Photo (Photograph by Paul </w:t>
      </w:r>
      <w:proofErr w:type="spellStart"/>
      <w:r w:rsidRPr="00FF2037">
        <w:t>Sahre</w:t>
      </w:r>
      <w:proofErr w:type="spellEnd"/>
      <w:r w:rsidRPr="00FF2037">
        <w:t>)</w:t>
      </w:r>
    </w:p>
    <w:p w:rsidR="00FF2037" w:rsidRPr="00FF2037" w:rsidRDefault="00FF2037" w:rsidP="00FF2037">
      <w:pPr>
        <w:rPr>
          <w:i/>
          <w:iCs/>
        </w:rPr>
      </w:pPr>
      <w:r w:rsidRPr="00FF2037">
        <w:rPr>
          <w:i/>
          <w:iCs/>
        </w:rPr>
        <w:t>Stephen Jay Gould, a professor of zoology at Harvard, is the author of ''Questioning the Millennium.''</w:t>
      </w:r>
    </w:p>
    <w:p w:rsidR="00030D60" w:rsidRDefault="00030D60"/>
    <w:sectPr w:rsidR="00030D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62BB2"/>
    <w:multiLevelType w:val="multilevel"/>
    <w:tmpl w:val="0BF64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037"/>
    <w:rsid w:val="00030D60"/>
    <w:rsid w:val="00FF2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717F7A-7625-40FE-B5C1-774D09E01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20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465417">
      <w:bodyDiv w:val="1"/>
      <w:marLeft w:val="0"/>
      <w:marRight w:val="0"/>
      <w:marTop w:val="0"/>
      <w:marBottom w:val="0"/>
      <w:divBdr>
        <w:top w:val="none" w:sz="0" w:space="0" w:color="auto"/>
        <w:left w:val="none" w:sz="0" w:space="0" w:color="auto"/>
        <w:bottom w:val="none" w:sz="0" w:space="0" w:color="auto"/>
        <w:right w:val="none" w:sz="0" w:space="0" w:color="auto"/>
      </w:divBdr>
      <w:divsChild>
        <w:div w:id="1705404101">
          <w:marLeft w:val="0"/>
          <w:marRight w:val="0"/>
          <w:marTop w:val="105"/>
          <w:marBottom w:val="75"/>
          <w:divBdr>
            <w:top w:val="none" w:sz="0" w:space="0" w:color="auto"/>
            <w:left w:val="none" w:sz="0" w:space="0" w:color="auto"/>
            <w:bottom w:val="none" w:sz="0" w:space="0" w:color="auto"/>
            <w:right w:val="none" w:sz="0" w:space="0" w:color="auto"/>
          </w:divBdr>
        </w:div>
      </w:divsChild>
    </w:div>
    <w:div w:id="1987002652">
      <w:bodyDiv w:val="1"/>
      <w:marLeft w:val="0"/>
      <w:marRight w:val="0"/>
      <w:marTop w:val="0"/>
      <w:marBottom w:val="0"/>
      <w:divBdr>
        <w:top w:val="none" w:sz="0" w:space="0" w:color="auto"/>
        <w:left w:val="none" w:sz="0" w:space="0" w:color="auto"/>
        <w:bottom w:val="none" w:sz="0" w:space="0" w:color="auto"/>
        <w:right w:val="none" w:sz="0" w:space="0" w:color="auto"/>
      </w:divBdr>
      <w:divsChild>
        <w:div w:id="1902135100">
          <w:marLeft w:val="150"/>
          <w:marRight w:val="105"/>
          <w:marTop w:val="0"/>
          <w:marBottom w:val="180"/>
          <w:divBdr>
            <w:top w:val="none" w:sz="0" w:space="0" w:color="auto"/>
            <w:left w:val="none" w:sz="0" w:space="0" w:color="auto"/>
            <w:bottom w:val="none" w:sz="0" w:space="0" w:color="auto"/>
            <w:right w:val="none" w:sz="0" w:space="0" w:color="auto"/>
          </w:divBdr>
          <w:divsChild>
            <w:div w:id="111287447">
              <w:marLeft w:val="75"/>
              <w:marRight w:val="0"/>
              <w:marTop w:val="75"/>
              <w:marBottom w:val="75"/>
              <w:divBdr>
                <w:top w:val="none" w:sz="0" w:space="0" w:color="auto"/>
                <w:left w:val="none" w:sz="0" w:space="0" w:color="auto"/>
                <w:bottom w:val="none" w:sz="0" w:space="0" w:color="auto"/>
                <w:right w:val="none" w:sz="0" w:space="0" w:color="auto"/>
              </w:divBdr>
              <w:divsChild>
                <w:div w:id="1168251282">
                  <w:marLeft w:val="0"/>
                  <w:marRight w:val="0"/>
                  <w:marTop w:val="0"/>
                  <w:marBottom w:val="0"/>
                  <w:divBdr>
                    <w:top w:val="single" w:sz="6" w:space="0" w:color="EAE8E9"/>
                    <w:left w:val="single" w:sz="6" w:space="0" w:color="EAE8E9"/>
                    <w:bottom w:val="single" w:sz="6" w:space="0" w:color="EAE8E9"/>
                    <w:right w:val="single" w:sz="6" w:space="0" w:color="EAE8E9"/>
                  </w:divBdr>
                </w:div>
              </w:divsChild>
            </w:div>
            <w:div w:id="1441756098">
              <w:marLeft w:val="0"/>
              <w:marRight w:val="0"/>
              <w:marTop w:val="360"/>
              <w:marBottom w:val="408"/>
              <w:divBdr>
                <w:top w:val="none" w:sz="0" w:space="0" w:color="auto"/>
                <w:left w:val="none" w:sz="0" w:space="0" w:color="auto"/>
                <w:bottom w:val="none" w:sz="0" w:space="0" w:color="auto"/>
                <w:right w:val="none" w:sz="0" w:space="0" w:color="auto"/>
              </w:divBdr>
            </w:div>
          </w:divsChild>
        </w:div>
        <w:div w:id="1220049219">
          <w:marLeft w:val="150"/>
          <w:marRight w:val="105"/>
          <w:marTop w:val="0"/>
          <w:marBottom w:val="180"/>
          <w:divBdr>
            <w:top w:val="none" w:sz="0" w:space="0" w:color="auto"/>
            <w:left w:val="none" w:sz="0" w:space="0" w:color="auto"/>
            <w:bottom w:val="none" w:sz="0" w:space="0" w:color="auto"/>
            <w:right w:val="none" w:sz="0" w:space="0" w:color="auto"/>
          </w:divBdr>
          <w:divsChild>
            <w:div w:id="1710373617">
              <w:marLeft w:val="0"/>
              <w:marRight w:val="0"/>
              <w:marTop w:val="0"/>
              <w:marBottom w:val="240"/>
              <w:divBdr>
                <w:top w:val="none" w:sz="0" w:space="0" w:color="auto"/>
                <w:left w:val="none" w:sz="0" w:space="0" w:color="auto"/>
                <w:bottom w:val="none" w:sz="0" w:space="0" w:color="auto"/>
                <w:right w:val="none" w:sz="0" w:space="0" w:color="auto"/>
              </w:divBdr>
              <w:divsChild>
                <w:div w:id="1854031232">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ytimes.com/pages/opinion/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nytime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660</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1</cp:revision>
  <dcterms:created xsi:type="dcterms:W3CDTF">2016-04-20T22:42:00Z</dcterms:created>
  <dcterms:modified xsi:type="dcterms:W3CDTF">2016-04-20T22:46:00Z</dcterms:modified>
</cp:coreProperties>
</file>